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博罗产业转移工业园管理委员会</w:t>
      </w:r>
    </w:p>
    <w:p>
      <w:pPr>
        <w:jc w:val="left"/>
        <w:rPr>
          <w:rFonts w:hint="eastAsia"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代表人：</w:t>
      </w:r>
      <w:r>
        <w:rPr>
          <w:rFonts w:hint="eastAsia" w:ascii="仿宋" w:hAnsi="仿宋" w:eastAsia="仿宋" w:cs="Arial"/>
          <w:sz w:val="32"/>
          <w:szCs w:val="32"/>
          <w:lang w:val="en-US" w:eastAsia="zh-CN"/>
        </w:rPr>
        <w:t>卢慧明</w:t>
      </w:r>
      <w:r>
        <w:rPr>
          <w:rFonts w:hint="eastAsia" w:ascii="仿宋" w:hAnsi="仿宋" w:eastAsia="仿宋" w:cs="Arial"/>
          <w:sz w:val="32"/>
          <w:szCs w:val="32"/>
        </w:rPr>
        <w:t xml:space="preserve"> </w:t>
      </w:r>
    </w:p>
    <w:p>
      <w:pPr>
        <w:jc w:val="left"/>
        <w:rPr>
          <w:rFonts w:hint="eastAsia" w:ascii="仿宋" w:hAnsi="仿宋" w:eastAsia="仿宋" w:cs="Arial"/>
          <w:sz w:val="32"/>
          <w:szCs w:val="32"/>
          <w:lang w:val="en-US" w:eastAsia="zh-CN"/>
        </w:rPr>
      </w:pPr>
      <w:r>
        <w:rPr>
          <w:rFonts w:hint="eastAsia" w:ascii="仿宋" w:hAnsi="仿宋" w:eastAsia="仿宋" w:cs="Arial"/>
          <w:sz w:val="32"/>
          <w:szCs w:val="32"/>
        </w:rPr>
        <w:t>地址：广东省惠州市博罗县</w:t>
      </w:r>
      <w:r>
        <w:rPr>
          <w:rFonts w:hint="eastAsia" w:ascii="仿宋" w:hAnsi="仿宋" w:eastAsia="仿宋" w:cs="Arial"/>
          <w:sz w:val="32"/>
          <w:szCs w:val="32"/>
          <w:lang w:val="en-US" w:eastAsia="zh-CN"/>
        </w:rPr>
        <w:t>石湾镇振兴大道369号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联系电话：0752-6127711</w:t>
      </w:r>
    </w:p>
    <w:p>
      <w:pPr>
        <w:pStyle w:val="2"/>
        <w:rPr>
          <w:rFonts w:hint="eastAsia"/>
          <w:lang w:eastAsia="zh-CN"/>
        </w:rPr>
      </w:pP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博罗县石湾镇产城大道西侧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52848.7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博自然资（用地）挂字〔2023﹞11号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2.0～3.5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航空航天器及其设备制造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lang w:val="en-US" w:eastAsia="zh-CN"/>
        </w:rPr>
        <w:t xml:space="preserve"> 由国家应急管理部挂牌“国家应急产业示范基地”，服务于大湾区应急产业；主要引进包括但不限于无人机、无人艇、消防装备、通讯器材等系列应急灾备物质生产与储备的产业链上下游产业或企业 </w:t>
      </w:r>
      <w:r>
        <w:rPr>
          <w:rFonts w:hint="eastAsia" w:ascii="仿宋" w:hAnsi="仿宋" w:eastAsia="仿宋" w:cs="Arial"/>
          <w:color w:val="auto"/>
          <w:sz w:val="32"/>
          <w:szCs w:val="32"/>
          <w:u w:val="single"/>
        </w:rPr>
        <w:t>。</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5.3</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1FA2BDD"/>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6354F2"/>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F12CEC"/>
    <w:rsid w:val="4814319C"/>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9F3131"/>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3BB64B1"/>
    <w:rsid w:val="558537A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430BF8"/>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2985</Words>
  <Characters>3128</Characters>
  <Lines>14</Lines>
  <Paragraphs>4</Paragraphs>
  <TotalTime>24</TotalTime>
  <ScaleCrop>false</ScaleCrop>
  <LinksUpToDate>false</LinksUpToDate>
  <CharactersWithSpaces>3316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BLJYZX</cp:lastModifiedBy>
  <cp:lastPrinted>2023-01-17T03:27:00Z</cp:lastPrinted>
  <dcterms:modified xsi:type="dcterms:W3CDTF">2023-02-17T02:04:40Z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FC59C527A8024F94A533B72669B40497</vt:lpwstr>
  </property>
</Properties>
</file>